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60A0" w14:textId="77777777" w:rsidR="00B2408B" w:rsidRPr="00D46D54" w:rsidRDefault="00B2408B" w:rsidP="00B2408B">
      <w:pPr>
        <w:jc w:val="center"/>
        <w:rPr>
          <w:b/>
          <w:bCs/>
        </w:rPr>
      </w:pPr>
      <w:r w:rsidRPr="00D46D54">
        <w:rPr>
          <w:b/>
          <w:bCs/>
        </w:rPr>
        <w:t>Program Coordinator for Taylor the Turtle</w:t>
      </w:r>
    </w:p>
    <w:p w14:paraId="4843A14F" w14:textId="77777777" w:rsidR="00B2408B" w:rsidRDefault="00B2408B" w:rsidP="00B2408B"/>
    <w:p w14:paraId="65901C9A" w14:textId="77777777" w:rsidR="00B2408B" w:rsidRDefault="00B2408B" w:rsidP="00B2408B">
      <w:r>
        <w:t xml:space="preserve">The Sexual Assault Centre of Brant is hiring a Coordinator for a </w:t>
      </w:r>
      <w:proofErr w:type="gramStart"/>
      <w:r>
        <w:t>two year</w:t>
      </w:r>
      <w:proofErr w:type="gramEnd"/>
      <w:r>
        <w:t xml:space="preserve"> project </w:t>
      </w:r>
      <w:r w:rsidRPr="0034125E">
        <w:t>designed to expand and deliver child sexual abuse prevention programming to families, agencies, and sectors that interact with children</w:t>
      </w:r>
      <w:r>
        <w:t xml:space="preserve">, through a program named </w:t>
      </w:r>
      <w:r w:rsidRPr="0034125E">
        <w:rPr>
          <w:i/>
          <w:iCs/>
        </w:rPr>
        <w:t>Taylor the Turtle</w:t>
      </w:r>
      <w:r>
        <w:t xml:space="preserve">.  More details at </w:t>
      </w:r>
      <w:hyperlink r:id="rId10" w:history="1">
        <w:r w:rsidRPr="00454D9D">
          <w:rPr>
            <w:rStyle w:val="Hyperlink"/>
          </w:rPr>
          <w:t>www.taylorsrights.ca</w:t>
        </w:r>
      </w:hyperlink>
      <w:r>
        <w:t xml:space="preserve"> </w:t>
      </w:r>
    </w:p>
    <w:p w14:paraId="64A63608" w14:textId="77777777" w:rsidR="00B2408B" w:rsidRDefault="00B2408B" w:rsidP="00B2408B"/>
    <w:p w14:paraId="5773B4EF" w14:textId="77777777" w:rsidR="00B2408B" w:rsidRDefault="00B2408B" w:rsidP="00B2408B">
      <w:r>
        <w:t>Project Overview</w:t>
      </w:r>
    </w:p>
    <w:p w14:paraId="0CF12179" w14:textId="77777777" w:rsidR="00B2408B" w:rsidRDefault="00B2408B" w:rsidP="00B2408B">
      <w:r w:rsidRPr="000C7517">
        <w:rPr>
          <w:i/>
          <w:iCs/>
        </w:rPr>
        <w:t>Taylor the Turtle</w:t>
      </w:r>
      <w:r>
        <w:t xml:space="preserve"> is a </w:t>
      </w:r>
      <w:r w:rsidRPr="0034125E">
        <w:t>collaboration developed by eight community partners in the Brantford/Brant County and Six Nations communities under the leadership of the Sexual Assault Centre of Brant &amp; Ganohkwasra Family Assault Services. Taylor the Turtle trains caring adults to provide developmentally appropriate information and promote emotional literacy for young ones aged 18 months to six years and beyond. This dynamic program is built on Indigenous knowledge and the expertise developed over decades of sexual abuse prevention work and collective efforts to create a disclosure safe community.</w:t>
      </w:r>
      <w:r w:rsidRPr="0034125E">
        <w:br/>
      </w:r>
      <w:r w:rsidRPr="0034125E">
        <w:br/>
      </w:r>
      <w:r>
        <w:t>Objectives include</w:t>
      </w:r>
      <w:r w:rsidRPr="0034125E">
        <w:t>:</w:t>
      </w:r>
      <w:r w:rsidRPr="0034125E">
        <w:br/>
      </w:r>
      <w:r w:rsidRPr="0034125E">
        <w:br/>
        <w:t>Visibility: We aim to increase the visibility of the program by developing new print and e-resources and ensuring their equitable and effective distribution, both geographically and according to community needs. This will include creating a new website, introducing a new mascot to strengthen our brand identity, and outreach and promotion, including sustaining a social media presence and attendance at local community events.</w:t>
      </w:r>
      <w:r w:rsidRPr="0034125E">
        <w:br/>
      </w:r>
      <w:r w:rsidRPr="0034125E">
        <w:br/>
        <w:t>Expansion: The focus will be on two key activities: (1) documenting best practices, and (2) training caring adults using a train-the-trainer model. This approach will support the development of tailored workshops and events for parents, caregivers, educators, service providers, and other supportive adults. The goal is to equip these individuals with the knowledge, skills, and confidence needed to effectively support the youngest members of our community.</w:t>
      </w:r>
      <w:r w:rsidRPr="0034125E">
        <w:br/>
      </w:r>
      <w:r w:rsidRPr="0034125E">
        <w:br/>
        <w:t>Culturally Responsive and Community-Driven Practices: Leveraging the train-the-trainer model, we will prioritize the involvement of community stakeholders to ensure their input shapes the program's direction. This collaborative approach will help build community ownership and long-term sustainability, enhancing Taylor’s relevance and adaptability to meet the needs of individual communities while creating broader networks of safety for our most vulnerable members.</w:t>
      </w:r>
      <w:r w:rsidRPr="0034125E">
        <w:br/>
      </w:r>
    </w:p>
    <w:p w14:paraId="199DE0F9" w14:textId="77777777" w:rsidR="00B2408B" w:rsidRDefault="00B2408B" w:rsidP="00B2408B">
      <w:r>
        <w:t xml:space="preserve">The </w:t>
      </w:r>
      <w:proofErr w:type="gramStart"/>
      <w:r>
        <w:t>Coordinator</w:t>
      </w:r>
      <w:proofErr w:type="gramEnd"/>
      <w:r>
        <w:t xml:space="preserve"> will work with the Sexual Assault Centre of Brant, Ganohkwasra Family Services and a plethora of other community agencies to complete an ambitious work plan that </w:t>
      </w:r>
      <w:proofErr w:type="gramStart"/>
      <w:r>
        <w:t>includes:-</w:t>
      </w:r>
      <w:proofErr w:type="gramEnd"/>
    </w:p>
    <w:tbl>
      <w:tblPr>
        <w:tblpPr w:leftFromText="180" w:rightFromText="180" w:vertAnchor="text" w:horzAnchor="margin" w:tblpY="78"/>
        <w:tblW w:w="9924" w:type="dxa"/>
        <w:tblLook w:val="04A0" w:firstRow="1" w:lastRow="0" w:firstColumn="1" w:lastColumn="0" w:noHBand="0" w:noVBand="1"/>
      </w:tblPr>
      <w:tblGrid>
        <w:gridCol w:w="9924"/>
      </w:tblGrid>
      <w:tr w:rsidR="00B2408B" w:rsidRPr="0034125E" w14:paraId="3447F7D1" w14:textId="77777777" w:rsidTr="009F1330">
        <w:trPr>
          <w:trHeight w:val="273"/>
        </w:trPr>
        <w:tc>
          <w:tcPr>
            <w:tcW w:w="9924" w:type="dxa"/>
            <w:tcBorders>
              <w:top w:val="nil"/>
              <w:left w:val="nil"/>
              <w:bottom w:val="nil"/>
              <w:right w:val="nil"/>
            </w:tcBorders>
            <w:shd w:val="clear" w:color="auto" w:fill="auto"/>
            <w:noWrap/>
            <w:vAlign w:val="bottom"/>
            <w:hideMark/>
          </w:tcPr>
          <w:p w14:paraId="58CC64E8" w14:textId="77777777" w:rsidR="00B2408B" w:rsidRPr="0034125E" w:rsidRDefault="00B2408B" w:rsidP="009F1330">
            <w:pPr>
              <w:spacing w:after="0" w:line="240" w:lineRule="auto"/>
              <w:rPr>
                <w:rFonts w:ascii="Calibri" w:eastAsia="Times New Roman" w:hAnsi="Calibri" w:cs="Calibri"/>
                <w:color w:val="000000"/>
                <w:kern w:val="0"/>
                <w:lang w:eastAsia="en-CA"/>
                <w14:ligatures w14:val="none"/>
              </w:rPr>
            </w:pPr>
          </w:p>
        </w:tc>
      </w:tr>
      <w:tr w:rsidR="00B2408B" w:rsidRPr="0034125E" w14:paraId="317A16F6" w14:textId="77777777" w:rsidTr="009F1330">
        <w:trPr>
          <w:trHeight w:val="273"/>
        </w:trPr>
        <w:tc>
          <w:tcPr>
            <w:tcW w:w="9924" w:type="dxa"/>
            <w:tcBorders>
              <w:top w:val="nil"/>
              <w:left w:val="nil"/>
              <w:bottom w:val="nil"/>
              <w:right w:val="nil"/>
            </w:tcBorders>
            <w:shd w:val="clear" w:color="auto" w:fill="auto"/>
            <w:noWrap/>
            <w:vAlign w:val="bottom"/>
            <w:hideMark/>
          </w:tcPr>
          <w:p w14:paraId="47FAD71B"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sidRPr="00BE3C88">
              <w:rPr>
                <w:rFonts w:ascii="Calibri" w:eastAsia="Times New Roman" w:hAnsi="Calibri" w:cs="Calibri"/>
                <w:color w:val="000000"/>
                <w:kern w:val="0"/>
                <w:lang w:eastAsia="en-CA"/>
                <w14:ligatures w14:val="none"/>
              </w:rPr>
              <w:t>Conven</w:t>
            </w:r>
            <w:r>
              <w:rPr>
                <w:rFonts w:ascii="Calibri" w:eastAsia="Times New Roman" w:hAnsi="Calibri" w:cs="Calibri"/>
                <w:color w:val="000000"/>
                <w:kern w:val="0"/>
                <w:lang w:eastAsia="en-CA"/>
                <w14:ligatures w14:val="none"/>
              </w:rPr>
              <w:t>ing</w:t>
            </w:r>
            <w:r w:rsidRPr="00BE3C88">
              <w:rPr>
                <w:rFonts w:ascii="Calibri" w:eastAsia="Times New Roman" w:hAnsi="Calibri" w:cs="Calibri"/>
                <w:color w:val="000000"/>
                <w:kern w:val="0"/>
                <w:lang w:eastAsia="en-CA"/>
                <w14:ligatures w14:val="none"/>
              </w:rPr>
              <w:t xml:space="preserve"> community stakeholders</w:t>
            </w:r>
          </w:p>
          <w:p w14:paraId="7D1AF9E7"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Liaising with SAC Brant leadership team</w:t>
            </w:r>
          </w:p>
          <w:p w14:paraId="0EF1FD9F"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Reviewing promotional materials, training materials and teaching materials</w:t>
            </w:r>
          </w:p>
          <w:p w14:paraId="749B630C"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lastRenderedPageBreak/>
              <w:t>Delivering training</w:t>
            </w:r>
          </w:p>
          <w:p w14:paraId="0833BC99"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Conducting education and early intervention sessions</w:t>
            </w:r>
          </w:p>
          <w:p w14:paraId="43D6E929"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Participating in community events</w:t>
            </w:r>
          </w:p>
          <w:p w14:paraId="26BBB0D9"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Directing program delivery</w:t>
            </w:r>
          </w:p>
          <w:p w14:paraId="097C3E57"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Engaging with research team</w:t>
            </w:r>
          </w:p>
          <w:p w14:paraId="7E704A59"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Organizing and facilitating community gather-ins</w:t>
            </w:r>
          </w:p>
          <w:p w14:paraId="34E121C2"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Planning and hosting Taylor’s birthday parties in both years of the project</w:t>
            </w:r>
          </w:p>
          <w:p w14:paraId="3BD8D8D5"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Supporting the exploration and possible development of on-line gamifying or Taylor and/or a Taylor App</w:t>
            </w:r>
          </w:p>
          <w:p w14:paraId="0903368E"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Conducting outreach and information-sharing</w:t>
            </w:r>
          </w:p>
          <w:p w14:paraId="5B508A86" w14:textId="77777777" w:rsidR="00B2408B" w:rsidRDefault="00B2408B" w:rsidP="009F1330">
            <w:pPr>
              <w:pStyle w:val="ListParagraph"/>
              <w:numPr>
                <w:ilvl w:val="0"/>
                <w:numId w:val="1"/>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Contributing to report writing</w:t>
            </w:r>
          </w:p>
          <w:p w14:paraId="3BDF2593" w14:textId="77777777" w:rsidR="00B2408B" w:rsidRDefault="00B2408B" w:rsidP="009F1330">
            <w:pPr>
              <w:spacing w:after="0" w:line="240" w:lineRule="auto"/>
              <w:rPr>
                <w:rFonts w:ascii="Calibri" w:eastAsia="Times New Roman" w:hAnsi="Calibri" w:cs="Calibri"/>
                <w:color w:val="000000"/>
                <w:kern w:val="0"/>
                <w:lang w:eastAsia="en-CA"/>
                <w14:ligatures w14:val="none"/>
              </w:rPr>
            </w:pPr>
          </w:p>
          <w:p w14:paraId="7AB14BA5" w14:textId="77777777" w:rsidR="00B2408B" w:rsidRDefault="00B2408B" w:rsidP="009F1330">
            <w:p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 xml:space="preserve"> </w:t>
            </w:r>
            <w:r>
              <w:rPr>
                <w:rFonts w:ascii="Calibri" w:eastAsia="Times New Roman" w:hAnsi="Calibri" w:cs="Calibri"/>
                <w:color w:val="000000"/>
                <w:kern w:val="0"/>
                <w:lang w:eastAsia="en-CA"/>
                <w14:ligatures w14:val="none"/>
              </w:rPr>
              <w:br/>
              <w:t>Skills and Experience</w:t>
            </w:r>
          </w:p>
          <w:p w14:paraId="7EAFF193" w14:textId="77777777" w:rsidR="00B2408B" w:rsidRPr="000F338F" w:rsidRDefault="00B2408B" w:rsidP="009F1330">
            <w:pPr>
              <w:spacing w:after="0" w:line="240" w:lineRule="auto"/>
              <w:rPr>
                <w:rFonts w:ascii="Calibri" w:eastAsia="Times New Roman" w:hAnsi="Calibri" w:cs="Calibri"/>
                <w:color w:val="000000"/>
                <w:kern w:val="0"/>
                <w:lang w:eastAsia="en-CA"/>
                <w14:ligatures w14:val="none"/>
              </w:rPr>
            </w:pPr>
          </w:p>
          <w:p w14:paraId="3ED37F53"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Community Development</w:t>
            </w:r>
          </w:p>
          <w:p w14:paraId="52C874C8"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 xml:space="preserve">Working with young children and their families </w:t>
            </w:r>
          </w:p>
          <w:p w14:paraId="6F35107E" w14:textId="77777777" w:rsidR="00B2408B" w:rsidRPr="000C7517"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Facilitation and training</w:t>
            </w:r>
          </w:p>
          <w:p w14:paraId="61C6AAEE"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Program Development</w:t>
            </w:r>
          </w:p>
          <w:p w14:paraId="1D9861BA"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Project management</w:t>
            </w:r>
          </w:p>
          <w:p w14:paraId="79E9DA4F"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Excellent Communication</w:t>
            </w:r>
          </w:p>
          <w:p w14:paraId="1B68FC51"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Post-Secondary Education in a related field</w:t>
            </w:r>
          </w:p>
          <w:p w14:paraId="25A46D65"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Experience in the fields of counselling, teaching, Early Childhood Education, social justice or community organizing would each be an invaluable asset in this role</w:t>
            </w:r>
          </w:p>
          <w:p w14:paraId="3005777C"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Working familiarity with the communities of Brantford and Brant County</w:t>
            </w:r>
          </w:p>
          <w:p w14:paraId="5CC5A7F0"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Demonstrated commitment to anti-racist, anti-oppressive and decolonial practices</w:t>
            </w:r>
          </w:p>
          <w:p w14:paraId="25C87E80" w14:textId="77777777" w:rsidR="00B2408B" w:rsidRDefault="00B2408B" w:rsidP="009F1330">
            <w:pPr>
              <w:pStyle w:val="ListParagraph"/>
              <w:numPr>
                <w:ilvl w:val="0"/>
                <w:numId w:val="2"/>
              </w:num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Energy, focus, a sense of playfulness and a willingness to work alongside a giant turtle mascot are requirements of the role</w:t>
            </w:r>
          </w:p>
          <w:p w14:paraId="17A9C5F3" w14:textId="77777777" w:rsidR="00B2408B" w:rsidRDefault="00B2408B" w:rsidP="009F1330">
            <w:pPr>
              <w:spacing w:after="0" w:line="240" w:lineRule="auto"/>
              <w:rPr>
                <w:rFonts w:ascii="Calibri" w:eastAsia="Times New Roman" w:hAnsi="Calibri" w:cs="Calibri"/>
                <w:color w:val="000000"/>
                <w:kern w:val="0"/>
                <w:lang w:eastAsia="en-CA"/>
                <w14:ligatures w14:val="none"/>
              </w:rPr>
            </w:pPr>
          </w:p>
          <w:p w14:paraId="671BBFC2" w14:textId="77777777" w:rsidR="00B2408B" w:rsidRDefault="00B2408B" w:rsidP="009F1330">
            <w:pPr>
              <w:spacing w:after="0" w:line="240" w:lineRule="auto"/>
              <w:jc w:val="center"/>
              <w:rPr>
                <w:rFonts w:ascii="Calibri" w:eastAsia="Times New Roman" w:hAnsi="Calibri" w:cs="Calibri"/>
                <w:b/>
                <w:bCs/>
                <w:color w:val="000000"/>
                <w:kern w:val="0"/>
                <w:lang w:eastAsia="en-CA"/>
                <w14:ligatures w14:val="none"/>
              </w:rPr>
            </w:pPr>
            <w:r w:rsidRPr="00D46D54">
              <w:rPr>
                <w:rFonts w:ascii="Calibri" w:eastAsia="Times New Roman" w:hAnsi="Calibri" w:cs="Calibri"/>
                <w:b/>
                <w:bCs/>
                <w:color w:val="000000"/>
                <w:kern w:val="0"/>
                <w:lang w:eastAsia="en-CA"/>
                <w14:ligatures w14:val="none"/>
              </w:rPr>
              <w:t xml:space="preserve">This position is 35 hours per week at $35 per hour, commencing immediately and continuing </w:t>
            </w:r>
          </w:p>
          <w:p w14:paraId="2E98766E" w14:textId="77777777" w:rsidR="00B2408B" w:rsidRPr="00D46D54" w:rsidRDefault="00B2408B" w:rsidP="009F1330">
            <w:pPr>
              <w:spacing w:after="0" w:line="240" w:lineRule="auto"/>
              <w:jc w:val="center"/>
              <w:rPr>
                <w:rFonts w:ascii="Calibri" w:eastAsia="Times New Roman" w:hAnsi="Calibri" w:cs="Calibri"/>
                <w:b/>
                <w:bCs/>
                <w:color w:val="000000"/>
                <w:kern w:val="0"/>
                <w:lang w:eastAsia="en-CA"/>
                <w14:ligatures w14:val="none"/>
              </w:rPr>
            </w:pPr>
            <w:r w:rsidRPr="00D46D54">
              <w:rPr>
                <w:rFonts w:ascii="Calibri" w:eastAsia="Times New Roman" w:hAnsi="Calibri" w:cs="Calibri"/>
                <w:b/>
                <w:bCs/>
                <w:color w:val="000000"/>
                <w:kern w:val="0"/>
                <w:lang w:eastAsia="en-CA"/>
                <w14:ligatures w14:val="none"/>
              </w:rPr>
              <w:t>until March 31, 2027.</w:t>
            </w:r>
          </w:p>
          <w:p w14:paraId="2A042497" w14:textId="77777777" w:rsidR="00B2408B" w:rsidRDefault="00B2408B" w:rsidP="009F1330">
            <w:pPr>
              <w:spacing w:after="0" w:line="240" w:lineRule="auto"/>
              <w:rPr>
                <w:rFonts w:ascii="Calibri" w:eastAsia="Times New Roman" w:hAnsi="Calibri" w:cs="Calibri"/>
                <w:color w:val="000000"/>
                <w:kern w:val="0"/>
                <w:lang w:eastAsia="en-CA"/>
                <w14:ligatures w14:val="none"/>
              </w:rPr>
            </w:pPr>
          </w:p>
          <w:p w14:paraId="7BFC8B65" w14:textId="77777777" w:rsidR="00B2408B" w:rsidRDefault="00B2408B" w:rsidP="009F1330">
            <w:pPr>
              <w:spacing w:after="0" w:line="240" w:lineRule="auto"/>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 xml:space="preserve">The position will be in person, at our Brantford office and in the community within a </w:t>
            </w:r>
            <w:proofErr w:type="gramStart"/>
            <w:r>
              <w:rPr>
                <w:rFonts w:ascii="Calibri" w:eastAsia="Times New Roman" w:hAnsi="Calibri" w:cs="Calibri"/>
                <w:color w:val="000000"/>
                <w:kern w:val="0"/>
                <w:lang w:eastAsia="en-CA"/>
                <w14:ligatures w14:val="none"/>
              </w:rPr>
              <w:t>one hour</w:t>
            </w:r>
            <w:proofErr w:type="gramEnd"/>
            <w:r>
              <w:rPr>
                <w:rFonts w:ascii="Calibri" w:eastAsia="Times New Roman" w:hAnsi="Calibri" w:cs="Calibri"/>
                <w:color w:val="000000"/>
                <w:kern w:val="0"/>
                <w:lang w:eastAsia="en-CA"/>
                <w14:ligatures w14:val="none"/>
              </w:rPr>
              <w:t xml:space="preserve"> radius, as a result a driver’s license and a reliable vehicle is required.    Most of the work will be conducted within the working week (Monday to Friday, 9 a.m. to 4 p.m.) but some evening and weekend work will be necessary to accommodate events and community activities.   </w:t>
            </w:r>
          </w:p>
          <w:p w14:paraId="227C9A07" w14:textId="77777777" w:rsidR="00B2408B" w:rsidRDefault="00B2408B" w:rsidP="009F1330">
            <w:pPr>
              <w:spacing w:after="0" w:line="240" w:lineRule="auto"/>
              <w:rPr>
                <w:rFonts w:ascii="Calibri" w:eastAsia="Times New Roman" w:hAnsi="Calibri" w:cs="Calibri"/>
                <w:color w:val="000000"/>
                <w:kern w:val="0"/>
                <w:lang w:eastAsia="en-CA"/>
                <w14:ligatures w14:val="none"/>
              </w:rPr>
            </w:pPr>
          </w:p>
          <w:p w14:paraId="212DCD98" w14:textId="77777777" w:rsidR="00B2408B" w:rsidRPr="00D46D54" w:rsidRDefault="00B2408B" w:rsidP="009F1330">
            <w:pPr>
              <w:spacing w:after="0" w:line="240" w:lineRule="auto"/>
              <w:rPr>
                <w:rFonts w:ascii="Calibri" w:eastAsia="Times New Roman" w:hAnsi="Calibri" w:cs="Calibri"/>
                <w:color w:val="000000"/>
                <w:kern w:val="0"/>
                <w:lang w:eastAsia="en-CA"/>
                <w14:ligatures w14:val="none"/>
              </w:rPr>
            </w:pPr>
            <w:r w:rsidRPr="00D46D54">
              <w:rPr>
                <w:rFonts w:ascii="Calibri" w:eastAsia="Times New Roman" w:hAnsi="Calibri" w:cs="Calibri"/>
                <w:color w:val="000000"/>
                <w:kern w:val="0"/>
                <w:lang w:eastAsia="en-CA"/>
                <w14:ligatures w14:val="none"/>
              </w:rPr>
              <w:t>The hiring team would love to hear from QTBIPOC, newcomers, and people with disabilities. SAC Brant is committed to employment equity and building a more diverse, equitable, and inclusive workplace. Recruitment-related accommodations for persons with disabilities are available on request.</w:t>
            </w:r>
          </w:p>
          <w:p w14:paraId="75350BE5" w14:textId="77777777" w:rsidR="00B2408B" w:rsidRPr="00D46D54" w:rsidRDefault="00B2408B" w:rsidP="009F1330">
            <w:pPr>
              <w:spacing w:after="0" w:line="240" w:lineRule="auto"/>
              <w:rPr>
                <w:rFonts w:ascii="Calibri" w:eastAsia="Times New Roman" w:hAnsi="Calibri" w:cs="Calibri"/>
                <w:color w:val="000000"/>
                <w:kern w:val="0"/>
                <w:lang w:eastAsia="en-CA"/>
                <w14:ligatures w14:val="none"/>
              </w:rPr>
            </w:pPr>
            <w:r w:rsidRPr="00D46D54">
              <w:rPr>
                <w:rFonts w:ascii="Calibri" w:eastAsia="Times New Roman" w:hAnsi="Calibri" w:cs="Calibri"/>
                <w:color w:val="000000"/>
                <w:kern w:val="0"/>
                <w:lang w:eastAsia="en-CA"/>
                <w14:ligatures w14:val="none"/>
              </w:rPr>
              <w:t>All applications are appreciated, however only those candidates being interviewed will be contacted.</w:t>
            </w:r>
          </w:p>
          <w:p w14:paraId="0F163B91" w14:textId="77777777" w:rsidR="00B2408B" w:rsidRDefault="00B2408B" w:rsidP="009F1330">
            <w:pPr>
              <w:spacing w:after="0" w:line="240" w:lineRule="auto"/>
              <w:jc w:val="center"/>
              <w:rPr>
                <w:rFonts w:ascii="Calibri" w:eastAsia="Times New Roman" w:hAnsi="Calibri" w:cs="Calibri"/>
                <w:color w:val="000000"/>
                <w:kern w:val="0"/>
                <w:lang w:eastAsia="en-CA"/>
                <w14:ligatures w14:val="none"/>
              </w:rPr>
            </w:pPr>
          </w:p>
          <w:p w14:paraId="62F7E864" w14:textId="77777777" w:rsidR="00B2408B" w:rsidRPr="00D46D54" w:rsidRDefault="00B2408B" w:rsidP="009F1330">
            <w:pPr>
              <w:spacing w:after="0" w:line="240" w:lineRule="auto"/>
              <w:jc w:val="center"/>
              <w:rPr>
                <w:rFonts w:ascii="Calibri" w:eastAsia="Times New Roman" w:hAnsi="Calibri" w:cs="Calibri"/>
                <w:b/>
                <w:bCs/>
                <w:color w:val="000000"/>
                <w:kern w:val="0"/>
                <w:lang w:eastAsia="en-CA"/>
                <w14:ligatures w14:val="none"/>
              </w:rPr>
            </w:pPr>
            <w:r w:rsidRPr="00D46D54">
              <w:rPr>
                <w:rFonts w:ascii="Calibri" w:eastAsia="Times New Roman" w:hAnsi="Calibri" w:cs="Calibri"/>
                <w:b/>
                <w:bCs/>
                <w:color w:val="000000"/>
                <w:kern w:val="0"/>
                <w:lang w:eastAsia="en-CA"/>
                <w14:ligatures w14:val="none"/>
              </w:rPr>
              <w:t xml:space="preserve">Please apply to Joanna Brant at </w:t>
            </w:r>
            <w:hyperlink r:id="rId11" w:history="1">
              <w:r w:rsidRPr="00D46D54">
                <w:rPr>
                  <w:rStyle w:val="Hyperlink"/>
                  <w:rFonts w:ascii="Calibri" w:eastAsia="Times New Roman" w:hAnsi="Calibri" w:cs="Calibri"/>
                  <w:b/>
                  <w:bCs/>
                  <w:kern w:val="0"/>
                  <w:lang w:eastAsia="en-CA"/>
                  <w14:ligatures w14:val="none"/>
                </w:rPr>
                <w:t>joanna@sacbrant.ca</w:t>
              </w:r>
            </w:hyperlink>
            <w:r w:rsidRPr="00D46D54">
              <w:rPr>
                <w:rFonts w:ascii="Calibri" w:eastAsia="Times New Roman" w:hAnsi="Calibri" w:cs="Calibri"/>
                <w:b/>
                <w:bCs/>
                <w:color w:val="000000"/>
                <w:kern w:val="0"/>
                <w:lang w:eastAsia="en-CA"/>
                <w14:ligatures w14:val="none"/>
              </w:rPr>
              <w:t xml:space="preserve"> including your resume.</w:t>
            </w:r>
          </w:p>
          <w:p w14:paraId="5B9B1F71" w14:textId="77777777" w:rsidR="00B2408B" w:rsidRDefault="00B2408B" w:rsidP="009F1330">
            <w:pPr>
              <w:spacing w:after="0" w:line="240" w:lineRule="auto"/>
              <w:jc w:val="center"/>
              <w:rPr>
                <w:rFonts w:ascii="Calibri" w:eastAsia="Times New Roman" w:hAnsi="Calibri" w:cs="Calibri"/>
                <w:color w:val="000000"/>
                <w:kern w:val="0"/>
                <w:lang w:eastAsia="en-CA"/>
                <w14:ligatures w14:val="none"/>
              </w:rPr>
            </w:pPr>
          </w:p>
          <w:p w14:paraId="6948BDE3" w14:textId="563F12EB" w:rsidR="00B2408B" w:rsidRDefault="00B2408B" w:rsidP="00B2408B">
            <w:pPr>
              <w:spacing w:after="0" w:line="240" w:lineRule="auto"/>
              <w:jc w:val="center"/>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The deadline for applications is 9 a.m. on June 2, 2025.</w:t>
            </w:r>
          </w:p>
          <w:p w14:paraId="26A98A27" w14:textId="77777777" w:rsidR="00B2408B" w:rsidRDefault="00B2408B" w:rsidP="009F1330">
            <w:pPr>
              <w:spacing w:after="0" w:line="240" w:lineRule="auto"/>
              <w:rPr>
                <w:rFonts w:ascii="Calibri" w:eastAsia="Times New Roman" w:hAnsi="Calibri" w:cs="Calibri"/>
                <w:color w:val="000000"/>
                <w:kern w:val="0"/>
                <w:lang w:eastAsia="en-CA"/>
                <w14:ligatures w14:val="none"/>
              </w:rPr>
            </w:pPr>
          </w:p>
          <w:p w14:paraId="5125C818" w14:textId="77777777" w:rsidR="00B2408B" w:rsidRPr="00BE3C88" w:rsidRDefault="00B2408B" w:rsidP="009F1330">
            <w:pPr>
              <w:spacing w:after="0" w:line="240" w:lineRule="auto"/>
              <w:rPr>
                <w:rFonts w:ascii="Calibri" w:eastAsia="Times New Roman" w:hAnsi="Calibri" w:cs="Calibri"/>
                <w:color w:val="000000"/>
                <w:kern w:val="0"/>
                <w:lang w:eastAsia="en-CA"/>
                <w14:ligatures w14:val="none"/>
              </w:rPr>
            </w:pPr>
          </w:p>
        </w:tc>
      </w:tr>
    </w:tbl>
    <w:p w14:paraId="43EC33A6" w14:textId="77777777" w:rsidR="001E1A31" w:rsidRDefault="001E1A31" w:rsidP="00B2408B"/>
    <w:sectPr w:rsidR="001E1A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EE3B4" w14:textId="77777777" w:rsidR="00B2408B" w:rsidRDefault="00B2408B" w:rsidP="00B2408B">
      <w:pPr>
        <w:spacing w:after="0" w:line="240" w:lineRule="auto"/>
      </w:pPr>
      <w:r>
        <w:separator/>
      </w:r>
    </w:p>
  </w:endnote>
  <w:endnote w:type="continuationSeparator" w:id="0">
    <w:p w14:paraId="66D51CFC" w14:textId="77777777" w:rsidR="00B2408B" w:rsidRDefault="00B2408B" w:rsidP="00B2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D01F" w14:textId="77777777" w:rsidR="00B2408B" w:rsidRDefault="00B2408B" w:rsidP="00B2408B">
      <w:pPr>
        <w:spacing w:after="0" w:line="240" w:lineRule="auto"/>
      </w:pPr>
      <w:r>
        <w:separator/>
      </w:r>
    </w:p>
  </w:footnote>
  <w:footnote w:type="continuationSeparator" w:id="0">
    <w:p w14:paraId="687A9FF5" w14:textId="77777777" w:rsidR="00B2408B" w:rsidRDefault="00B2408B" w:rsidP="00B24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08AA"/>
    <w:multiLevelType w:val="hybridMultilevel"/>
    <w:tmpl w:val="2700A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36346B"/>
    <w:multiLevelType w:val="hybridMultilevel"/>
    <w:tmpl w:val="76BA3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5193674">
    <w:abstractNumId w:val="0"/>
  </w:num>
  <w:num w:numId="2" w16cid:durableId="178114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8B"/>
    <w:rsid w:val="001E1A31"/>
    <w:rsid w:val="00B2408B"/>
    <w:rsid w:val="00F96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E3A0"/>
  <w15:chartTrackingRefBased/>
  <w15:docId w15:val="{560D0A0B-A969-4F52-BAA4-AAFE4BD2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8B"/>
  </w:style>
  <w:style w:type="paragraph" w:styleId="Heading1">
    <w:name w:val="heading 1"/>
    <w:basedOn w:val="Normal"/>
    <w:next w:val="Normal"/>
    <w:link w:val="Heading1Char"/>
    <w:uiPriority w:val="9"/>
    <w:qFormat/>
    <w:rsid w:val="00B240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0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0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0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0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0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0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0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0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08B"/>
    <w:rPr>
      <w:rFonts w:eastAsiaTheme="majorEastAsia" w:cstheme="majorBidi"/>
      <w:color w:val="272727" w:themeColor="text1" w:themeTint="D8"/>
    </w:rPr>
  </w:style>
  <w:style w:type="paragraph" w:styleId="Title">
    <w:name w:val="Title"/>
    <w:basedOn w:val="Normal"/>
    <w:next w:val="Normal"/>
    <w:link w:val="TitleChar"/>
    <w:uiPriority w:val="10"/>
    <w:qFormat/>
    <w:rsid w:val="00B24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08B"/>
    <w:pPr>
      <w:spacing w:before="160"/>
      <w:jc w:val="center"/>
    </w:pPr>
    <w:rPr>
      <w:i/>
      <w:iCs/>
      <w:color w:val="404040" w:themeColor="text1" w:themeTint="BF"/>
    </w:rPr>
  </w:style>
  <w:style w:type="character" w:customStyle="1" w:styleId="QuoteChar">
    <w:name w:val="Quote Char"/>
    <w:basedOn w:val="DefaultParagraphFont"/>
    <w:link w:val="Quote"/>
    <w:uiPriority w:val="29"/>
    <w:rsid w:val="00B2408B"/>
    <w:rPr>
      <w:i/>
      <w:iCs/>
      <w:color w:val="404040" w:themeColor="text1" w:themeTint="BF"/>
    </w:rPr>
  </w:style>
  <w:style w:type="paragraph" w:styleId="ListParagraph">
    <w:name w:val="List Paragraph"/>
    <w:basedOn w:val="Normal"/>
    <w:uiPriority w:val="34"/>
    <w:qFormat/>
    <w:rsid w:val="00B2408B"/>
    <w:pPr>
      <w:ind w:left="720"/>
      <w:contextualSpacing/>
    </w:pPr>
  </w:style>
  <w:style w:type="character" w:styleId="IntenseEmphasis">
    <w:name w:val="Intense Emphasis"/>
    <w:basedOn w:val="DefaultParagraphFont"/>
    <w:uiPriority w:val="21"/>
    <w:qFormat/>
    <w:rsid w:val="00B2408B"/>
    <w:rPr>
      <w:i/>
      <w:iCs/>
      <w:color w:val="2F5496" w:themeColor="accent1" w:themeShade="BF"/>
    </w:rPr>
  </w:style>
  <w:style w:type="paragraph" w:styleId="IntenseQuote">
    <w:name w:val="Intense Quote"/>
    <w:basedOn w:val="Normal"/>
    <w:next w:val="Normal"/>
    <w:link w:val="IntenseQuoteChar"/>
    <w:uiPriority w:val="30"/>
    <w:qFormat/>
    <w:rsid w:val="00B24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08B"/>
    <w:rPr>
      <w:i/>
      <w:iCs/>
      <w:color w:val="2F5496" w:themeColor="accent1" w:themeShade="BF"/>
    </w:rPr>
  </w:style>
  <w:style w:type="character" w:styleId="IntenseReference">
    <w:name w:val="Intense Reference"/>
    <w:basedOn w:val="DefaultParagraphFont"/>
    <w:uiPriority w:val="32"/>
    <w:qFormat/>
    <w:rsid w:val="00B2408B"/>
    <w:rPr>
      <w:b/>
      <w:bCs/>
      <w:smallCaps/>
      <w:color w:val="2F5496" w:themeColor="accent1" w:themeShade="BF"/>
      <w:spacing w:val="5"/>
    </w:rPr>
  </w:style>
  <w:style w:type="character" w:styleId="Hyperlink">
    <w:name w:val="Hyperlink"/>
    <w:basedOn w:val="DefaultParagraphFont"/>
    <w:uiPriority w:val="99"/>
    <w:unhideWhenUsed/>
    <w:rsid w:val="00B2408B"/>
    <w:rPr>
      <w:color w:val="0563C1" w:themeColor="hyperlink"/>
      <w:u w:val="single"/>
    </w:rPr>
  </w:style>
  <w:style w:type="paragraph" w:styleId="Header">
    <w:name w:val="header"/>
    <w:basedOn w:val="Normal"/>
    <w:link w:val="HeaderChar"/>
    <w:uiPriority w:val="99"/>
    <w:unhideWhenUsed/>
    <w:rsid w:val="00B24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08B"/>
  </w:style>
  <w:style w:type="paragraph" w:styleId="Footer">
    <w:name w:val="footer"/>
    <w:basedOn w:val="Normal"/>
    <w:link w:val="FooterChar"/>
    <w:uiPriority w:val="99"/>
    <w:unhideWhenUsed/>
    <w:rsid w:val="00B24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a@sacbrant.ca" TargetMode="External"/><Relationship Id="rId5" Type="http://schemas.openxmlformats.org/officeDocument/2006/relationships/styles" Target="styles.xml"/><Relationship Id="rId10" Type="http://schemas.openxmlformats.org/officeDocument/2006/relationships/hyperlink" Target="http://www.taylorsrights.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EA5C0C8379439F9CBB63E26D4DD6" ma:contentTypeVersion="12" ma:contentTypeDescription="Create a new document." ma:contentTypeScope="" ma:versionID="5422a2eaf8be882d7b0e206cc036ae3f">
  <xsd:schema xmlns:xsd="http://www.w3.org/2001/XMLSchema" xmlns:xs="http://www.w3.org/2001/XMLSchema" xmlns:p="http://schemas.microsoft.com/office/2006/metadata/properties" xmlns:ns2="fb3450e6-e16b-454b-85ea-1abc6daff81f" xmlns:ns3="0e1e92be-1186-4e99-bd02-a9ca56ed31b2" targetNamespace="http://schemas.microsoft.com/office/2006/metadata/properties" ma:root="true" ma:fieldsID="b919f0d0e0443cac3be6d0bbccb21518" ns2:_="" ns3:_="">
    <xsd:import namespace="fb3450e6-e16b-454b-85ea-1abc6daff81f"/>
    <xsd:import namespace="0e1e92be-1186-4e99-bd02-a9ca56ed31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450e6-e16b-454b-85ea-1abc6daff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c41c82-e889-4196-b2ff-456aa04e9e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e92be-1186-4e99-bd02-a9ca56ed31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e5610-36b0-4a9b-8423-fdf1fe85c7ca}" ma:internalName="TaxCatchAll" ma:showField="CatchAllData" ma:web="0e1e92be-1186-4e99-bd02-a9ca56ed3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3450e6-e16b-454b-85ea-1abc6daff81f">
      <Terms xmlns="http://schemas.microsoft.com/office/infopath/2007/PartnerControls"/>
    </lcf76f155ced4ddcb4097134ff3c332f>
    <TaxCatchAll xmlns="0e1e92be-1186-4e99-bd02-a9ca56ed31b2"/>
  </documentManagement>
</p:properties>
</file>

<file path=customXml/itemProps1.xml><?xml version="1.0" encoding="utf-8"?>
<ds:datastoreItem xmlns:ds="http://schemas.openxmlformats.org/officeDocument/2006/customXml" ds:itemID="{7D9C1D8A-9ECB-4728-B6DE-2F017625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450e6-e16b-454b-85ea-1abc6daff81f"/>
    <ds:schemaRef ds:uri="0e1e92be-1186-4e99-bd02-a9ca56ed3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7E12D-991B-4600-9226-809D046BFC82}">
  <ds:schemaRefs>
    <ds:schemaRef ds:uri="http://schemas.microsoft.com/sharepoint/v3/contenttype/forms"/>
  </ds:schemaRefs>
</ds:datastoreItem>
</file>

<file path=customXml/itemProps3.xml><?xml version="1.0" encoding="utf-8"?>
<ds:datastoreItem xmlns:ds="http://schemas.openxmlformats.org/officeDocument/2006/customXml" ds:itemID="{AFCCD407-66C2-4555-8FAA-EF79D4747538}">
  <ds:schemaRefs>
    <ds:schemaRef ds:uri="http://schemas.microsoft.com/office/2006/metadata/properties"/>
    <ds:schemaRef ds:uri="fb3450e6-e16b-454b-85ea-1abc6daff81f"/>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0e1e92be-1186-4e99-bd02-a9ca56ed31b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Brant</dc:creator>
  <cp:keywords/>
  <dc:description/>
  <cp:lastModifiedBy>Joanna Brant</cp:lastModifiedBy>
  <cp:revision>1</cp:revision>
  <dcterms:created xsi:type="dcterms:W3CDTF">2025-05-18T03:00:00Z</dcterms:created>
  <dcterms:modified xsi:type="dcterms:W3CDTF">2025-05-18T03:03:00Z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0x0101009F0CEA5C0C8379439F9CBB63E26D4DD6</vt:lpwstr>
  </property>
</Properties>
</file>