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6F3F" w14:textId="77777777" w:rsidR="00A15022" w:rsidRPr="00A15022" w:rsidRDefault="00A15022" w:rsidP="00A1502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CA"/>
          <w14:ligatures w14:val="none"/>
        </w:rPr>
      </w:pPr>
      <w:r w:rsidRPr="00A15022">
        <w:rPr>
          <w:rFonts w:eastAsia="Times New Roman" w:cstheme="minorHAnsi"/>
          <w:b/>
          <w:bCs/>
          <w:kern w:val="36"/>
          <w:lang w:eastAsia="en-CA"/>
          <w14:ligatures w14:val="none"/>
        </w:rPr>
        <w:t>Sexual Violence Counsellor &amp; Outreach Worker</w:t>
      </w:r>
    </w:p>
    <w:p w14:paraId="67EDA358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(Flexible Configuration – Up to 35 Hours/Week)</w:t>
      </w:r>
    </w:p>
    <w:p w14:paraId="22A0508B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The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Sexual Assault Centre of Brant (SAC Brant)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 is a feminist, equity-seeking organization working to create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healing and change in our community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. We support survivors of sexual violence and human trafficking through counselling, advocacy, crisis support, and community engagement, and we work alongside partners across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Brantford and the rural communities of the County of Brant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 to strengthen local responses to gender-based violence and human trafficking.</w:t>
      </w:r>
    </w:p>
    <w:p w14:paraId="7B3EBBB6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We are currently seeking a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Sexual Violence Counsellor &amp; Outreach Worker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 who is interested in working at the intersection of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survivor support, community engagement, anti-human trafficking initiatives, and social change.</w:t>
      </w:r>
    </w:p>
    <w:p w14:paraId="30B41F71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>Our programs and services include:</w:t>
      </w:r>
    </w:p>
    <w:p w14:paraId="0927024D" w14:textId="77777777" w:rsidR="00A15022" w:rsidRPr="00A15022" w:rsidRDefault="00A15022" w:rsidP="00A150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>Individual and group counselling for people of all genders aged 14 and older</w:t>
      </w:r>
    </w:p>
    <w:p w14:paraId="38900C0E" w14:textId="77777777" w:rsidR="00A15022" w:rsidRPr="00A15022" w:rsidRDefault="00A15022" w:rsidP="00A150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>Advocacy, accompaniment, and healing-based engagement</w:t>
      </w:r>
    </w:p>
    <w:p w14:paraId="092B44E3" w14:textId="77777777" w:rsidR="00A15022" w:rsidRPr="00A15022" w:rsidRDefault="00A15022" w:rsidP="00A150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A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24-hour crisis and support line</w:t>
      </w:r>
    </w:p>
    <w:p w14:paraId="5BFE7D19" w14:textId="77777777" w:rsidR="00A15022" w:rsidRPr="00A15022" w:rsidRDefault="00A15022" w:rsidP="00A150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Community outreach and education, including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anti-human trafficking awareness and response</w:t>
      </w:r>
    </w:p>
    <w:p w14:paraId="4D12109B" w14:textId="77777777" w:rsidR="00A15022" w:rsidRPr="00A15022" w:rsidRDefault="00A15022" w:rsidP="00A150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Opportunities for individuals and communities to engage in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social change related to gender-based violence</w:t>
      </w:r>
    </w:p>
    <w:p w14:paraId="4913F30F" w14:textId="77777777" w:rsidR="00A15022" w:rsidRPr="00A15022" w:rsidRDefault="00A15022" w:rsidP="00A150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>Community presentations, workshops, and events</w:t>
      </w:r>
    </w:p>
    <w:p w14:paraId="1D605DBE" w14:textId="77777777" w:rsidR="00A15022" w:rsidRPr="00A15022" w:rsidRDefault="00A15022" w:rsidP="00A150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>Volunteer opportunities that support survivor-centred work and prevention initiatives</w:t>
      </w:r>
    </w:p>
    <w:p w14:paraId="14F90CF4" w14:textId="77777777" w:rsidR="00A15022" w:rsidRPr="00A15022" w:rsidRDefault="00A15022" w:rsidP="00A15022">
      <w:pPr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pict w14:anchorId="6119760D">
          <v:rect id="_x0000_i1025" style="width:0;height:1.5pt" o:hralign="center" o:hrstd="t" o:hr="t" fillcolor="#a0a0a0" stroked="f"/>
        </w:pict>
      </w:r>
    </w:p>
    <w:p w14:paraId="3172B8B2" w14:textId="77777777" w:rsidR="00A15022" w:rsidRPr="00A15022" w:rsidRDefault="00A15022" w:rsidP="00A1502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CA"/>
          <w14:ligatures w14:val="none"/>
        </w:rPr>
      </w:pPr>
      <w:r w:rsidRPr="00A15022">
        <w:rPr>
          <w:rFonts w:eastAsia="Times New Roman" w:cstheme="minorHAnsi"/>
          <w:b/>
          <w:bCs/>
          <w:kern w:val="36"/>
          <w:lang w:eastAsia="en-CA"/>
          <w14:ligatures w14:val="none"/>
        </w:rPr>
        <w:t>Position Overview</w:t>
      </w:r>
    </w:p>
    <w:p w14:paraId="19244627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The Counsellor &amp; Outreach Worker provides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trauma-informed counselling, advocacy, and outreach support to survivors of sexual violence and human trafficking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>.</w:t>
      </w:r>
    </w:p>
    <w:p w14:paraId="1FA41691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Services are provided from our office in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Brantford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, with some remote service delivery. The successful candidate will also support outreach and engagement in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communities across the County of Brant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>, including smaller and rural communities where access to services can be limited.</w:t>
      </w:r>
    </w:p>
    <w:p w14:paraId="75028EB1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This role involves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relationship-building with community partners and delivering services in both office-based and community settings.</w:t>
      </w:r>
    </w:p>
    <w:p w14:paraId="7E290A38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This position is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paid at $35 per hour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 and is a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12-month contract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>, with the possibility of renewal or expansion contingent on funding.</w:t>
      </w:r>
    </w:p>
    <w:p w14:paraId="0779F22B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The successful candidate is expected to begin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May 4, 2026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>.</w:t>
      </w:r>
    </w:p>
    <w:p w14:paraId="6C4C1DC8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Staff work as part of a collaborative team and have access to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regular supervision, consultation, and opportunities for professional learning.</w:t>
      </w:r>
    </w:p>
    <w:p w14:paraId="3F1F6A68" w14:textId="77777777" w:rsidR="00A15022" w:rsidRPr="00A15022" w:rsidRDefault="00A15022" w:rsidP="00A15022">
      <w:pPr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lastRenderedPageBreak/>
        <w:pict w14:anchorId="28D2ADC9">
          <v:rect id="_x0000_i1026" style="width:0;height:1.5pt" o:hralign="center" o:hrstd="t" o:hr="t" fillcolor="#a0a0a0" stroked="f"/>
        </w:pict>
      </w:r>
    </w:p>
    <w:p w14:paraId="3341EF39" w14:textId="77777777" w:rsidR="00A15022" w:rsidRPr="00A15022" w:rsidRDefault="00A15022" w:rsidP="00A1502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CA"/>
          <w14:ligatures w14:val="none"/>
        </w:rPr>
      </w:pPr>
      <w:r w:rsidRPr="00A15022">
        <w:rPr>
          <w:rFonts w:eastAsia="Times New Roman" w:cstheme="minorHAnsi"/>
          <w:b/>
          <w:bCs/>
          <w:kern w:val="36"/>
          <w:lang w:eastAsia="en-CA"/>
          <w14:ligatures w14:val="none"/>
        </w:rPr>
        <w:t>Responsibilities</w:t>
      </w:r>
    </w:p>
    <w:p w14:paraId="03833693" w14:textId="77777777" w:rsidR="00A15022" w:rsidRPr="00A15022" w:rsidRDefault="00A15022" w:rsidP="00A15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Provide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trauma-informed counselling, advocacy, and referral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 to service users of all genders aged 19 and over who are survivors of sexual violence and human trafficking.</w:t>
      </w:r>
    </w:p>
    <w:p w14:paraId="5BD16936" w14:textId="77777777" w:rsidR="00A15022" w:rsidRPr="00A15022" w:rsidRDefault="00A15022" w:rsidP="00A15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Provide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emotional and practical safety planning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 for individuals experiencing a current lack of safety.</w:t>
      </w:r>
    </w:p>
    <w:p w14:paraId="0BBE2538" w14:textId="77777777" w:rsidR="00A15022" w:rsidRPr="00A15022" w:rsidRDefault="00A15022" w:rsidP="00A15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Support service users in expanding their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circle of support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 through referrals, resources, and therapeutic strategies.</w:t>
      </w:r>
    </w:p>
    <w:p w14:paraId="18A69EB4" w14:textId="77777777" w:rsidR="00A15022" w:rsidRPr="00A15022" w:rsidRDefault="00A15022" w:rsidP="00A15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Provide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support, advocacy, and accompaniment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 for service users navigating medical, legal, and community systems.</w:t>
      </w:r>
    </w:p>
    <w:p w14:paraId="4B230C33" w14:textId="77777777" w:rsidR="00A15022" w:rsidRPr="00A15022" w:rsidRDefault="00A15022" w:rsidP="00A15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Conduct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outreach and healing-based engagement activities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>, including public education and relationship-building with community partners.</w:t>
      </w:r>
    </w:p>
    <w:p w14:paraId="1A97CBD5" w14:textId="77777777" w:rsidR="00A15022" w:rsidRPr="00A15022" w:rsidRDefault="00A15022" w:rsidP="00A150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Support outreach and awareness initiatives related to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sexual violence and human trafficking across Brantford and the County of Brant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>.</w:t>
      </w:r>
    </w:p>
    <w:p w14:paraId="4C7372E9" w14:textId="77777777" w:rsidR="00A15022" w:rsidRPr="00A15022" w:rsidRDefault="00A15022" w:rsidP="00A15022">
      <w:pPr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pict w14:anchorId="3561C26D">
          <v:rect id="_x0000_i1027" style="width:0;height:1.5pt" o:hralign="center" o:hrstd="t" o:hr="t" fillcolor="#a0a0a0" stroked="f"/>
        </w:pict>
      </w:r>
    </w:p>
    <w:p w14:paraId="040C27E5" w14:textId="77777777" w:rsidR="00A15022" w:rsidRPr="00A15022" w:rsidRDefault="00A15022" w:rsidP="00A1502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CA"/>
          <w14:ligatures w14:val="none"/>
        </w:rPr>
      </w:pPr>
      <w:r w:rsidRPr="00A15022">
        <w:rPr>
          <w:rFonts w:eastAsia="Times New Roman" w:cstheme="minorHAnsi"/>
          <w:b/>
          <w:bCs/>
          <w:kern w:val="36"/>
          <w:lang w:eastAsia="en-CA"/>
          <w14:ligatures w14:val="none"/>
        </w:rPr>
        <w:t>Core Requirements</w:t>
      </w:r>
    </w:p>
    <w:p w14:paraId="61632819" w14:textId="77777777" w:rsidR="00A15022" w:rsidRPr="00A15022" w:rsidRDefault="00A15022" w:rsidP="00A150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A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feminist analysis of sexual violence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>, including an understanding of how age, ability, race, Indigeneity, queerness, and trans identities impact experiences of violence and support-seeking.</w:t>
      </w:r>
    </w:p>
    <w:p w14:paraId="340631DB" w14:textId="77777777" w:rsidR="00A15022" w:rsidRPr="00A15022" w:rsidRDefault="00A15022" w:rsidP="00A150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A commitment to working within an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anti-racist, anti-oppressive, and decolonial framework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>.</w:t>
      </w:r>
    </w:p>
    <w:p w14:paraId="6CB3722D" w14:textId="77777777" w:rsidR="00A15022" w:rsidRPr="00A15022" w:rsidRDefault="00A15022" w:rsidP="00A150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Trauma-informed counselling and/or advocacy experience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 in any setting.</w:t>
      </w:r>
    </w:p>
    <w:p w14:paraId="3B301D76" w14:textId="77777777" w:rsidR="00A15022" w:rsidRPr="00A15022" w:rsidRDefault="00A15022" w:rsidP="00A150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>The ability to manage multiple responsibilities, exercise sound judgment, and work both independently and collaboratively.</w:t>
      </w:r>
    </w:p>
    <w:p w14:paraId="3FE70E1C" w14:textId="77777777" w:rsidR="00A15022" w:rsidRPr="00A15022" w:rsidRDefault="00A15022" w:rsidP="00A15022">
      <w:pPr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pict w14:anchorId="026C913D">
          <v:rect id="_x0000_i1028" style="width:0;height:1.5pt" o:hralign="center" o:hrstd="t" o:hr="t" fillcolor="#a0a0a0" stroked="f"/>
        </w:pict>
      </w:r>
    </w:p>
    <w:p w14:paraId="1E1524A3" w14:textId="77777777" w:rsidR="00A15022" w:rsidRPr="00A15022" w:rsidRDefault="00A15022" w:rsidP="00A1502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CA"/>
          <w14:ligatures w14:val="none"/>
        </w:rPr>
      </w:pPr>
      <w:r w:rsidRPr="00A15022">
        <w:rPr>
          <w:rFonts w:eastAsia="Times New Roman" w:cstheme="minorHAnsi"/>
          <w:b/>
          <w:bCs/>
          <w:kern w:val="36"/>
          <w:lang w:eastAsia="en-CA"/>
          <w14:ligatures w14:val="none"/>
        </w:rPr>
        <w:t>Assets</w:t>
      </w:r>
    </w:p>
    <w:p w14:paraId="2C2B3A3D" w14:textId="77777777" w:rsidR="00A15022" w:rsidRPr="00A15022" w:rsidRDefault="00A15022" w:rsidP="00A150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Experience working with survivors of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sexual or gender-based violence and/or human trafficking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>.</w:t>
      </w:r>
    </w:p>
    <w:p w14:paraId="1165F268" w14:textId="77777777" w:rsidR="00A15022" w:rsidRPr="00A15022" w:rsidRDefault="00A15022" w:rsidP="00A150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Experience in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healing-based engagement, outreach, or community education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>.</w:t>
      </w:r>
    </w:p>
    <w:p w14:paraId="0F1134C2" w14:textId="77777777" w:rsidR="00A15022" w:rsidRPr="00A15022" w:rsidRDefault="00A15022" w:rsidP="00A150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Familiarity with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rural or small-community service delivery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>.</w:t>
      </w:r>
    </w:p>
    <w:p w14:paraId="2221BA10" w14:textId="77777777" w:rsidR="00A15022" w:rsidRPr="00A15022" w:rsidRDefault="00A15022" w:rsidP="00A150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>Studies (completed or in progress) that support this work.</w:t>
      </w:r>
    </w:p>
    <w:p w14:paraId="02EBCB83" w14:textId="77777777" w:rsidR="00A15022" w:rsidRPr="00A15022" w:rsidRDefault="00A15022" w:rsidP="00A150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Lived experience and community knowledge relevant to the work of SAC Brant are valued.</w:t>
      </w:r>
    </w:p>
    <w:p w14:paraId="2AEB0FF2" w14:textId="77777777" w:rsidR="00A15022" w:rsidRPr="00A15022" w:rsidRDefault="00A15022" w:rsidP="00A15022">
      <w:pPr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pict w14:anchorId="1A0C8922">
          <v:rect id="_x0000_i1029" style="width:0;height:1.5pt" o:hralign="center" o:hrstd="t" o:hr="t" fillcolor="#a0a0a0" stroked="f"/>
        </w:pict>
      </w:r>
    </w:p>
    <w:p w14:paraId="16CF88F7" w14:textId="77777777" w:rsidR="00A15022" w:rsidRPr="00A15022" w:rsidRDefault="00A15022" w:rsidP="00A1502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CA"/>
          <w14:ligatures w14:val="none"/>
        </w:rPr>
      </w:pPr>
      <w:r w:rsidRPr="00A15022">
        <w:rPr>
          <w:rFonts w:eastAsia="Times New Roman" w:cstheme="minorHAnsi"/>
          <w:b/>
          <w:bCs/>
          <w:kern w:val="36"/>
          <w:lang w:eastAsia="en-CA"/>
          <w14:ligatures w14:val="none"/>
        </w:rPr>
        <w:t>About the Configuration of This Position</w:t>
      </w:r>
    </w:p>
    <w:p w14:paraId="32C6323D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This role supports both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counselling/advocacy services and outreach/healing-based engagement work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. We recognize that applicants may bring different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skills, interests, and availability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>, and we are open to structuring the role accordingly.</w:t>
      </w:r>
    </w:p>
    <w:p w14:paraId="78822513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lastRenderedPageBreak/>
        <w:t>The position may be configured as:</w:t>
      </w:r>
    </w:p>
    <w:p w14:paraId="33D53EB7" w14:textId="77777777" w:rsidR="00A15022" w:rsidRPr="00A15022" w:rsidRDefault="00A15022" w:rsidP="00A150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One combined role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 including both counselling/advocacy and outreach work; or</w:t>
      </w:r>
    </w:p>
    <w:p w14:paraId="16D3D337" w14:textId="77777777" w:rsidR="00A15022" w:rsidRPr="00A15022" w:rsidRDefault="00A15022" w:rsidP="00A1502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Two part-time roles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, with one candidate focusing primarily on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counselling and advocacy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 and another focusing primarily on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outreach and community engagement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>.</w:t>
      </w:r>
    </w:p>
    <w:p w14:paraId="575AAB90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Part-time roles may range from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approximately 15–20 hours per week (including options such as 17.5 hours)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. The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total hours associated with the position will not exceed 35 hours per week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>, and the final configuration will be determined through discussion with the successful candidate(s).</w:t>
      </w:r>
    </w:p>
    <w:p w14:paraId="4C749132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While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weekday daytime availability is important for some aspects of the role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,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evening availability is an asset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, particularly for counselling and community engagement.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Occasional weekend availability may also be required for community outreach events.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 Scheduling will be developed collaboratively based on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program needs and the availability of the successful candidate(s).</w:t>
      </w:r>
    </w:p>
    <w:p w14:paraId="2EF31BDC" w14:textId="77777777" w:rsidR="00A15022" w:rsidRPr="00A15022" w:rsidRDefault="00A15022" w:rsidP="00A15022">
      <w:pPr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pict w14:anchorId="6DF5AB21">
          <v:rect id="_x0000_i1030" style="width:0;height:1.5pt" o:hralign="center" o:hrstd="t" o:hr="t" fillcolor="#a0a0a0" stroked="f"/>
        </w:pict>
      </w:r>
    </w:p>
    <w:p w14:paraId="3F808197" w14:textId="77777777" w:rsidR="00A15022" w:rsidRPr="00A15022" w:rsidRDefault="00A15022" w:rsidP="00A1502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CA"/>
          <w14:ligatures w14:val="none"/>
        </w:rPr>
      </w:pPr>
      <w:r w:rsidRPr="00A15022">
        <w:rPr>
          <w:rFonts w:eastAsia="Times New Roman" w:cstheme="minorHAnsi"/>
          <w:b/>
          <w:bCs/>
          <w:kern w:val="36"/>
          <w:lang w:eastAsia="en-CA"/>
          <w14:ligatures w14:val="none"/>
        </w:rPr>
        <w:t>How to Apply</w:t>
      </w:r>
    </w:p>
    <w:p w14:paraId="3FF86050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Applications must be received by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March 30, </w:t>
      </w:r>
      <w:proofErr w:type="gramStart"/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2026</w:t>
      </w:r>
      <w:proofErr w:type="gramEnd"/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 xml:space="preserve"> at 9:00 a.m.</w:t>
      </w:r>
    </w:p>
    <w:p w14:paraId="3693AA77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We recognize that we’ve included many specifics in the posting above, and we want to acknowledge that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many of these skills can be learned along the way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>. We are hoping to find someone whose values align with ours and who is committed to learning and doing the work.</w:t>
      </w:r>
    </w:p>
    <w:p w14:paraId="59FF630F" w14:textId="77777777" w:rsid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If that sounds like you but your experience does not map directly onto every item listed, we are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still interested in hearing from you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>. Please tell us what you would bring to the team and why you believe you would be a good fit for this role.</w:t>
      </w:r>
    </w:p>
    <w:p w14:paraId="043E0E1E" w14:textId="3885578F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>
        <w:rPr>
          <w:rFonts w:eastAsia="Times New Roman" w:cstheme="minorHAnsi"/>
          <w:kern w:val="0"/>
          <w:lang w:eastAsia="en-CA"/>
          <w14:ligatures w14:val="none"/>
        </w:rPr>
        <w:t>Email sexualassaultcentre@sacbrant.ca</w:t>
      </w:r>
    </w:p>
    <w:p w14:paraId="35880965" w14:textId="77777777" w:rsidR="00A15022" w:rsidRPr="00A15022" w:rsidRDefault="00A15022" w:rsidP="00A15022">
      <w:pPr>
        <w:spacing w:after="0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pict w14:anchorId="04B2F04D">
          <v:rect id="_x0000_i1031" style="width:0;height:1.5pt" o:hralign="center" o:hrstd="t" o:hr="t" fillcolor="#a0a0a0" stroked="f"/>
        </w:pict>
      </w:r>
    </w:p>
    <w:p w14:paraId="3EDD4474" w14:textId="77777777" w:rsidR="00A15022" w:rsidRPr="00A15022" w:rsidRDefault="00A15022" w:rsidP="00A15022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en-CA"/>
          <w14:ligatures w14:val="none"/>
        </w:rPr>
      </w:pPr>
      <w:r w:rsidRPr="00A15022">
        <w:rPr>
          <w:rFonts w:eastAsia="Times New Roman" w:cstheme="minorHAnsi"/>
          <w:b/>
          <w:bCs/>
          <w:kern w:val="36"/>
          <w:lang w:eastAsia="en-CA"/>
          <w14:ligatures w14:val="none"/>
        </w:rPr>
        <w:t>Equity and Accommodation</w:t>
      </w:r>
    </w:p>
    <w:p w14:paraId="4997EB09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The hiring team would especially welcome applications from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QTBIPOC individuals, newcomers, and people with disabilities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>.</w:t>
      </w:r>
    </w:p>
    <w:p w14:paraId="64208A64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SAC Brant is committed to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employment equity</w:t>
      </w: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 and building a more diverse, equitable, and inclusive workplace.</w:t>
      </w:r>
    </w:p>
    <w:p w14:paraId="4F69FB2A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Recruitment-related accommodations for persons with disabilities are available upon request.</w:t>
      </w:r>
    </w:p>
    <w:p w14:paraId="2FD5561F" w14:textId="77777777" w:rsidR="00A15022" w:rsidRPr="00A15022" w:rsidRDefault="00A15022" w:rsidP="00A15022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CA"/>
          <w14:ligatures w14:val="none"/>
        </w:rPr>
      </w:pPr>
      <w:r w:rsidRPr="00A15022">
        <w:rPr>
          <w:rFonts w:eastAsia="Times New Roman" w:cstheme="minorHAnsi"/>
          <w:kern w:val="0"/>
          <w:lang w:eastAsia="en-CA"/>
          <w14:ligatures w14:val="none"/>
        </w:rPr>
        <w:t xml:space="preserve">All applications are appreciated; however, </w:t>
      </w:r>
      <w:r w:rsidRPr="00A15022">
        <w:rPr>
          <w:rFonts w:eastAsia="Times New Roman" w:cstheme="minorHAnsi"/>
          <w:b/>
          <w:bCs/>
          <w:kern w:val="0"/>
          <w:lang w:eastAsia="en-CA"/>
          <w14:ligatures w14:val="none"/>
        </w:rPr>
        <w:t>only those candidates selected for an interview will be contacted.</w:t>
      </w:r>
    </w:p>
    <w:p w14:paraId="221EA2EB" w14:textId="77777777" w:rsidR="001E1A31" w:rsidRDefault="001E1A31"/>
    <w:sectPr w:rsidR="001E1A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2009"/>
    <w:multiLevelType w:val="multilevel"/>
    <w:tmpl w:val="65A6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701B3"/>
    <w:multiLevelType w:val="multilevel"/>
    <w:tmpl w:val="A206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4346A"/>
    <w:multiLevelType w:val="multilevel"/>
    <w:tmpl w:val="1B34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74AFA"/>
    <w:multiLevelType w:val="multilevel"/>
    <w:tmpl w:val="36A6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F4CAE"/>
    <w:multiLevelType w:val="multilevel"/>
    <w:tmpl w:val="0DFE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999728">
    <w:abstractNumId w:val="0"/>
  </w:num>
  <w:num w:numId="2" w16cid:durableId="568927066">
    <w:abstractNumId w:val="3"/>
  </w:num>
  <w:num w:numId="3" w16cid:durableId="1949042829">
    <w:abstractNumId w:val="4"/>
  </w:num>
  <w:num w:numId="4" w16cid:durableId="233005747">
    <w:abstractNumId w:val="1"/>
  </w:num>
  <w:num w:numId="5" w16cid:durableId="1515654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22"/>
    <w:rsid w:val="001E1A31"/>
    <w:rsid w:val="00A15022"/>
    <w:rsid w:val="00ED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71CF"/>
  <w15:chartTrackingRefBased/>
  <w15:docId w15:val="{BE5726F8-164E-40FA-ABFC-36D96DC9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0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0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0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0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EA5C0C8379439F9CBB63E26D4DD6" ma:contentTypeVersion="12" ma:contentTypeDescription="Create a new document." ma:contentTypeScope="" ma:versionID="fc955d2109d065defa41589263e11b15">
  <xsd:schema xmlns:xsd="http://www.w3.org/2001/XMLSchema" xmlns:xs="http://www.w3.org/2001/XMLSchema" xmlns:p="http://schemas.microsoft.com/office/2006/metadata/properties" xmlns:ns2="fb3450e6-e16b-454b-85ea-1abc6daff81f" xmlns:ns3="0e1e92be-1186-4e99-bd02-a9ca56ed31b2" targetNamespace="http://schemas.microsoft.com/office/2006/metadata/properties" ma:root="true" ma:fieldsID="e32c10d968abf73f9d0b5731c7b33d42" ns2:_="" ns3:_="">
    <xsd:import namespace="fb3450e6-e16b-454b-85ea-1abc6daff81f"/>
    <xsd:import namespace="0e1e92be-1186-4e99-bd02-a9ca56ed3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450e6-e16b-454b-85ea-1abc6daff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c41c82-e889-4196-b2ff-456aa04e9e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92be-1186-4e99-bd02-a9ca56ed31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ce5610-36b0-4a9b-8423-fdf1fe85c7ca}" ma:internalName="TaxCatchAll" ma:showField="CatchAllData" ma:web="0e1e92be-1186-4e99-bd02-a9ca56ed3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3450e6-e16b-454b-85ea-1abc6daff81f">
      <Terms xmlns="http://schemas.microsoft.com/office/infopath/2007/PartnerControls"/>
    </lcf76f155ced4ddcb4097134ff3c332f>
    <TaxCatchAll xmlns="0e1e92be-1186-4e99-bd02-a9ca56ed31b2" xsi:nil="true"/>
  </documentManagement>
</p:properties>
</file>

<file path=customXml/itemProps1.xml><?xml version="1.0" encoding="utf-8"?>
<ds:datastoreItem xmlns:ds="http://schemas.openxmlformats.org/officeDocument/2006/customXml" ds:itemID="{F54ED110-7FA8-49B6-9817-87B7851BED46}"/>
</file>

<file path=customXml/itemProps2.xml><?xml version="1.0" encoding="utf-8"?>
<ds:datastoreItem xmlns:ds="http://schemas.openxmlformats.org/officeDocument/2006/customXml" ds:itemID="{F245FB17-755B-40B6-83DB-83C7AE7421C1}"/>
</file>

<file path=customXml/itemProps3.xml><?xml version="1.0" encoding="utf-8"?>
<ds:datastoreItem xmlns:ds="http://schemas.openxmlformats.org/officeDocument/2006/customXml" ds:itemID="{2487EC86-84D0-48EE-83F8-EBEF7A0D8D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Brant</dc:creator>
  <cp:keywords/>
  <dc:description/>
  <cp:lastModifiedBy>Joanna Brant</cp:lastModifiedBy>
  <cp:revision>1</cp:revision>
  <dcterms:created xsi:type="dcterms:W3CDTF">2026-03-09T03:48:00Z</dcterms:created>
  <dcterms:modified xsi:type="dcterms:W3CDTF">2026-03-09T03:52:00Z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0x0101009F0CEA5C0C8379439F9CBB63E26D4DD6</vt:lpwstr>
  </property>
</Properties>
</file>